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Attività di Orientamento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SCHOOL'S GOT TALENTS: la fiera delle competenze!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4  DICEMBRE  SECONDO  GRUPPO  ORE 17.30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Alunni coinvolti n. 47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PRESENTATORI: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Gargano(G)- Gurjit(C)-Draghici (E)-Ricco(G)- Patruno (G)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CALCIO: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Basanisi(G)-Stefanini(G)-Miccolis(G)-Digennaro(G)-Dibenedetto(G)-Di Biase(G)-Carbonaro(B)-Cirillo(B)-Tiritiello(B)-Prezioso(B)-Pergola(B)-Baldini(B)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LETTURA: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Del Negro(D)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DISEGNO: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Virgilio(G)-Cavalliere (G)-D’addato(G)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BALLO  MODERNO: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Marino(B Break)-Larovere(B)-Scisciolo(B Latino)- Fuochicello(B)- Pistilli(C)-Antonetti(C)-Panarelli (B)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DANZA  CLASSICA: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Calvello(B)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ORNITOLOGIA: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Soccio(A)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CANTO: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Mauro(B)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TELEFONINO: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Malerba(A)- Luce(A)-Antonini(C)-Minervino(C)-Piazzolla(C)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CUCINA: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Peschechera(F)-Minervino(A)-Rutigliano(B)-Dileo(B)-Dibiase(B Enologo)- Duraku(B)- Mastrapasqua (B)-Sillavi (D)-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LOGISTICA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SUPPORTO TECNICO): Iurilli(B)-Sgarro(C)-Zippone(C)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3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